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2E62" w:rsidRDefault="00822E62" w:rsidP="00822E62">
      <w:pPr>
        <w:pStyle w:val="4"/>
        <w:shd w:val="clear" w:color="auto" w:fill="FFFFFF"/>
        <w:spacing w:before="0" w:beforeAutospacing="0" w:after="0" w:afterAutospacing="0"/>
        <w:jc w:val="both"/>
        <w:rPr>
          <w:b w:val="0"/>
          <w:color w:val="000000"/>
          <w:sz w:val="28"/>
          <w:szCs w:val="28"/>
          <w:lang w:val="kk-KZ"/>
        </w:rPr>
      </w:pPr>
      <w:r>
        <w:rPr>
          <w:b w:val="0"/>
          <w:color w:val="000000"/>
          <w:sz w:val="28"/>
          <w:szCs w:val="28"/>
          <w:lang w:val="kk-KZ"/>
        </w:rPr>
        <w:t>Лекция-1</w:t>
      </w:r>
      <w:bookmarkStart w:id="0" w:name="_GoBack"/>
      <w:bookmarkEnd w:id="0"/>
    </w:p>
    <w:p w:rsidR="00822E62" w:rsidRDefault="00822E62" w:rsidP="00822E62">
      <w:pPr>
        <w:pStyle w:val="4"/>
        <w:shd w:val="clear" w:color="auto" w:fill="FFFFFF"/>
        <w:spacing w:before="0" w:beforeAutospacing="0" w:after="0" w:afterAutospacing="0"/>
        <w:jc w:val="both"/>
        <w:rPr>
          <w:b w:val="0"/>
          <w:color w:val="000000"/>
          <w:sz w:val="28"/>
          <w:szCs w:val="28"/>
          <w:lang w:val="kk-KZ"/>
        </w:rPr>
      </w:pPr>
    </w:p>
    <w:p w:rsidR="00822E62" w:rsidRPr="000F1984" w:rsidRDefault="00822E62" w:rsidP="00822E62">
      <w:pPr>
        <w:pStyle w:val="4"/>
        <w:shd w:val="clear" w:color="auto" w:fill="FFFFFF"/>
        <w:spacing w:before="0" w:beforeAutospacing="0" w:after="0" w:afterAutospacing="0"/>
        <w:jc w:val="both"/>
        <w:rPr>
          <w:b w:val="0"/>
          <w:caps/>
          <w:sz w:val="28"/>
          <w:szCs w:val="28"/>
          <w:lang w:val="kk-KZ"/>
        </w:rPr>
      </w:pPr>
      <w:r w:rsidRPr="000F1984">
        <w:rPr>
          <w:b w:val="0"/>
          <w:color w:val="000000"/>
          <w:sz w:val="28"/>
          <w:szCs w:val="28"/>
          <w:lang w:val="kk-KZ"/>
        </w:rPr>
        <w:t xml:space="preserve">Кәдімгі қарағаймен </w:t>
      </w:r>
      <w:r w:rsidRPr="000F1984">
        <w:rPr>
          <w:b w:val="0"/>
          <w:color w:val="000000"/>
          <w:sz w:val="27"/>
          <w:szCs w:val="27"/>
          <w:shd w:val="clear" w:color="auto" w:fill="FFF4F5"/>
          <w:lang w:val="kk-KZ"/>
        </w:rPr>
        <w:t> </w:t>
      </w:r>
      <w:r w:rsidRPr="000F1984">
        <w:rPr>
          <w:b w:val="0"/>
          <w:color w:val="000000"/>
          <w:sz w:val="28"/>
          <w:szCs w:val="28"/>
          <w:shd w:val="clear" w:color="auto" w:fill="FFF4F5"/>
          <w:lang w:val="kk-KZ"/>
        </w:rPr>
        <w:t>(Pinus sylvestris)</w:t>
      </w:r>
      <w:r w:rsidRPr="000F1984">
        <w:rPr>
          <w:b w:val="0"/>
          <w:color w:val="000000"/>
          <w:sz w:val="28"/>
          <w:szCs w:val="28"/>
          <w:lang w:val="kk-KZ"/>
        </w:rPr>
        <w:t xml:space="preserve"> сібір майқарағайынан</w:t>
      </w:r>
      <w:r w:rsidRPr="000F1984">
        <w:rPr>
          <w:b w:val="0"/>
          <w:i/>
          <w:iCs/>
          <w:caps/>
          <w:color w:val="333333"/>
          <w:sz w:val="28"/>
          <w:szCs w:val="28"/>
          <w:lang w:val="kk-KZ"/>
        </w:rPr>
        <w:t xml:space="preserve"> </w:t>
      </w:r>
      <w:r w:rsidRPr="000F1984">
        <w:rPr>
          <w:b w:val="0"/>
          <w:i/>
          <w:iCs/>
          <w:caps/>
          <w:sz w:val="28"/>
          <w:szCs w:val="28"/>
          <w:lang w:val="kk-KZ"/>
        </w:rPr>
        <w:t>(</w:t>
      </w:r>
      <w:r w:rsidRPr="000F1984">
        <w:rPr>
          <w:b w:val="0"/>
          <w:iCs/>
          <w:caps/>
          <w:sz w:val="28"/>
          <w:szCs w:val="28"/>
          <w:lang w:val="kk-KZ"/>
        </w:rPr>
        <w:t xml:space="preserve">ABIES SIBIRICA) </w:t>
      </w:r>
      <w:r w:rsidRPr="000F1984">
        <w:rPr>
          <w:b w:val="0"/>
          <w:color w:val="000000"/>
          <w:sz w:val="28"/>
          <w:szCs w:val="28"/>
          <w:lang w:val="kk-KZ"/>
        </w:rPr>
        <w:t xml:space="preserve">тұратын орман алқаптарынан құралатын ормандары орналасқан Шығыс Қазақстан – Еуразия кіндігіндегі табиғаты бай өлкелердің бірі. Дегенмен 2000 жылдан бері қарай еліміздегі орман-тоғай, басқадай табиғат ресурстарына қатысты жағдайлар біршама түзеле бастады. Маңызды саланы заңнамалық және қаржылық тұрғыдан нығайту жүзеге асырылды. «Қазақстан Республикасының Орман кодексі» (2003 ж.), «Жануарлар әлемін пайдалану, өркендету және қорғау» (2004 ж.), «Ерекше қорғауға алынатын табиғи аумақтар туралы» (2006 ж.) заңдар, 2015-2020 жылдарға арналған «Жасыл ел» бағдарламасы және 2030 жылға дейінгі ерекше қорғалатын табиғи аумақтар жүйесін дамыту, жануарлар әлемі мен су ресурстарын тиімді пайдалану және қорғау жөніндегі Бағдарлама қабылданып, нақты шаралар қолға алынды. </w:t>
      </w:r>
    </w:p>
    <w:p w:rsidR="00822E62" w:rsidRPr="00F07488" w:rsidRDefault="00822E62" w:rsidP="00822E6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F43D6B">
        <w:rPr>
          <w:rFonts w:ascii="Times New Roman" w:hAnsi="Times New Roman" w:cs="Times New Roman"/>
          <w:sz w:val="28"/>
          <w:szCs w:val="28"/>
          <w:lang w:val="kk-KZ"/>
        </w:rPr>
        <w:t>Орманды</w:t>
      </w:r>
      <w:r>
        <w:rPr>
          <w:rFonts w:ascii="Times New Roman" w:hAnsi="Times New Roman" w:cs="Times New Roman"/>
          <w:sz w:val="28"/>
          <w:szCs w:val="28"/>
          <w:lang w:val="kk-KZ"/>
        </w:rPr>
        <w:t xml:space="preserve"> табиғатта</w:t>
      </w:r>
      <w:r w:rsidRPr="00F43D6B">
        <w:rPr>
          <w:rFonts w:ascii="Times New Roman" w:hAnsi="Times New Roman" w:cs="Times New Roman"/>
          <w:sz w:val="28"/>
          <w:szCs w:val="28"/>
          <w:lang w:val="kk-KZ"/>
        </w:rPr>
        <w:t xml:space="preserve"> қалпына келтіру табиғи, жасанды және аралас деп бөлінеді. </w:t>
      </w:r>
      <w:r w:rsidRPr="00F07488">
        <w:rPr>
          <w:rFonts w:ascii="Times New Roman" w:hAnsi="Times New Roman" w:cs="Times New Roman"/>
          <w:sz w:val="28"/>
          <w:szCs w:val="28"/>
          <w:lang w:val="kk-KZ"/>
        </w:rPr>
        <w:t>Орманды табиғи қалпына келтіруді екі мәнде түсінуге болады:</w:t>
      </w:r>
    </w:p>
    <w:p w:rsidR="00822E62" w:rsidRPr="009B2704" w:rsidRDefault="00822E62" w:rsidP="00822E62">
      <w:pPr>
        <w:pStyle w:val="a3"/>
        <w:numPr>
          <w:ilvl w:val="0"/>
          <w:numId w:val="1"/>
        </w:numPr>
        <w:spacing w:after="0" w:line="240" w:lineRule="auto"/>
        <w:ind w:left="0" w:firstLine="0"/>
        <w:jc w:val="both"/>
        <w:rPr>
          <w:rFonts w:ascii="Times New Roman" w:hAnsi="Times New Roman" w:cs="Times New Roman"/>
          <w:sz w:val="28"/>
          <w:szCs w:val="28"/>
          <w:lang w:val="kk-KZ"/>
        </w:rPr>
      </w:pPr>
      <w:r>
        <w:rPr>
          <w:rFonts w:ascii="Times New Roman" w:hAnsi="Times New Roman" w:cs="Times New Roman"/>
          <w:sz w:val="28"/>
          <w:szCs w:val="28"/>
          <w:lang w:val="kk-KZ"/>
        </w:rPr>
        <w:t>Табиғи ө</w:t>
      </w:r>
      <w:r w:rsidRPr="009B2704">
        <w:rPr>
          <w:rFonts w:ascii="Times New Roman" w:hAnsi="Times New Roman" w:cs="Times New Roman"/>
          <w:sz w:val="28"/>
          <w:szCs w:val="28"/>
          <w:lang w:val="kk-KZ"/>
        </w:rPr>
        <w:t xml:space="preserve">здігінен қалпына келтіру процессі ретінде, ол орманда </w:t>
      </w:r>
      <w:r>
        <w:rPr>
          <w:rFonts w:ascii="Times New Roman" w:hAnsi="Times New Roman" w:cs="Times New Roman"/>
          <w:sz w:val="28"/>
          <w:szCs w:val="28"/>
          <w:lang w:val="kk-KZ"/>
        </w:rPr>
        <w:t>қарқынды табиғи</w:t>
      </w:r>
      <w:r w:rsidRPr="009B2704">
        <w:rPr>
          <w:rFonts w:ascii="Times New Roman" w:hAnsi="Times New Roman" w:cs="Times New Roman"/>
          <w:sz w:val="28"/>
          <w:szCs w:val="28"/>
          <w:lang w:val="kk-KZ"/>
        </w:rPr>
        <w:t xml:space="preserve"> түр</w:t>
      </w:r>
      <w:r>
        <w:rPr>
          <w:rFonts w:ascii="Times New Roman" w:hAnsi="Times New Roman" w:cs="Times New Roman"/>
          <w:sz w:val="28"/>
          <w:szCs w:val="28"/>
          <w:lang w:val="kk-KZ"/>
        </w:rPr>
        <w:t>ін</w:t>
      </w:r>
      <w:r w:rsidRPr="009B2704">
        <w:rPr>
          <w:rFonts w:ascii="Times New Roman" w:hAnsi="Times New Roman" w:cs="Times New Roman"/>
          <w:sz w:val="28"/>
          <w:szCs w:val="28"/>
          <w:lang w:val="kk-KZ"/>
        </w:rPr>
        <w:t xml:space="preserve">де, </w:t>
      </w:r>
      <w:r>
        <w:rPr>
          <w:rFonts w:ascii="Times New Roman" w:hAnsi="Times New Roman" w:cs="Times New Roman"/>
          <w:sz w:val="28"/>
          <w:szCs w:val="28"/>
          <w:lang w:val="kk-KZ"/>
        </w:rPr>
        <w:t>орман</w:t>
      </w:r>
      <w:r w:rsidRPr="009B2704">
        <w:rPr>
          <w:rFonts w:ascii="Times New Roman" w:hAnsi="Times New Roman" w:cs="Times New Roman"/>
          <w:color w:val="000000"/>
          <w:sz w:val="28"/>
          <w:szCs w:val="28"/>
          <w:lang w:val="kk-KZ"/>
        </w:rPr>
        <w:t>ш</w:t>
      </w:r>
      <w:r>
        <w:rPr>
          <w:rFonts w:ascii="Times New Roman" w:hAnsi="Times New Roman" w:cs="Times New Roman"/>
          <w:sz w:val="28"/>
          <w:szCs w:val="28"/>
          <w:lang w:val="kk-KZ"/>
        </w:rPr>
        <w:t>аруа</w:t>
      </w:r>
      <w:r w:rsidRPr="009B2704">
        <w:rPr>
          <w:rFonts w:ascii="Times New Roman" w:hAnsi="Times New Roman" w:cs="Times New Roman"/>
          <w:color w:val="000000"/>
          <w:sz w:val="28"/>
          <w:szCs w:val="28"/>
          <w:lang w:val="kk-KZ"/>
        </w:rPr>
        <w:t>ш</w:t>
      </w:r>
      <w:r>
        <w:rPr>
          <w:rFonts w:ascii="Times New Roman" w:hAnsi="Times New Roman" w:cs="Times New Roman"/>
          <w:sz w:val="28"/>
          <w:szCs w:val="28"/>
          <w:lang w:val="kk-KZ"/>
        </w:rPr>
        <w:t xml:space="preserve">ылығындағы </w:t>
      </w:r>
      <w:r w:rsidRPr="009B2704">
        <w:rPr>
          <w:rFonts w:ascii="Times New Roman" w:hAnsi="Times New Roman" w:cs="Times New Roman"/>
          <w:sz w:val="28"/>
          <w:szCs w:val="28"/>
          <w:lang w:val="kk-KZ"/>
        </w:rPr>
        <w:t>ағаш өсірушінің әсерінсіз, бірақ ол бел</w:t>
      </w:r>
      <w:r w:rsidRPr="009B2704">
        <w:rPr>
          <w:rFonts w:ascii="Times New Roman" w:hAnsi="Times New Roman" w:cs="Times New Roman"/>
          <w:color w:val="000000"/>
          <w:sz w:val="28"/>
          <w:szCs w:val="28"/>
          <w:lang w:val="kk-KZ"/>
        </w:rPr>
        <w:t>г</w:t>
      </w:r>
      <w:r w:rsidRPr="009B2704">
        <w:rPr>
          <w:rFonts w:ascii="Times New Roman" w:hAnsi="Times New Roman" w:cs="Times New Roman"/>
          <w:sz w:val="28"/>
          <w:szCs w:val="28"/>
          <w:lang w:val="kk-KZ"/>
        </w:rPr>
        <w:t xml:space="preserve">ілі </w:t>
      </w:r>
      <w:r>
        <w:rPr>
          <w:rFonts w:ascii="Times New Roman" w:hAnsi="Times New Roman" w:cs="Times New Roman"/>
          <w:sz w:val="28"/>
          <w:szCs w:val="28"/>
          <w:lang w:val="kk-KZ"/>
        </w:rPr>
        <w:t xml:space="preserve">табиғи </w:t>
      </w:r>
      <w:r w:rsidRPr="009B2704">
        <w:rPr>
          <w:rFonts w:ascii="Times New Roman" w:hAnsi="Times New Roman" w:cs="Times New Roman"/>
          <w:sz w:val="28"/>
          <w:szCs w:val="28"/>
          <w:lang w:val="kk-KZ"/>
        </w:rPr>
        <w:t>заңдылықтарға бағынады, оларды білу арқылы қайта жаңарту мәселелерінің кез келген түрін шешуге болады;</w:t>
      </w:r>
    </w:p>
    <w:p w:rsidR="00822E62" w:rsidRDefault="00822E62" w:rsidP="00822E62">
      <w:pPr>
        <w:pStyle w:val="a3"/>
        <w:numPr>
          <w:ilvl w:val="0"/>
          <w:numId w:val="1"/>
        </w:numPr>
        <w:spacing w:after="0" w:line="240" w:lineRule="auto"/>
        <w:ind w:left="0" w:firstLine="709"/>
        <w:jc w:val="both"/>
        <w:rPr>
          <w:rFonts w:ascii="Times New Roman" w:hAnsi="Times New Roman" w:cs="Times New Roman"/>
          <w:sz w:val="28"/>
          <w:szCs w:val="28"/>
          <w:lang w:val="kk-KZ"/>
        </w:rPr>
      </w:pPr>
      <w:r w:rsidRPr="00D12F63">
        <w:rPr>
          <w:rFonts w:ascii="Times New Roman" w:hAnsi="Times New Roman" w:cs="Times New Roman"/>
          <w:sz w:val="28"/>
          <w:szCs w:val="28"/>
          <w:lang w:val="kk-KZ"/>
        </w:rPr>
        <w:t xml:space="preserve">Табиғи қайта жаңарту әдісінде ағаш тұқымдарының биологиясын және экологиясын, табиғи және экономикалық жағдайларды, кесу тәсілдерін ескеретін әдістерді қолдану қарастырылады. </w:t>
      </w:r>
    </w:p>
    <w:p w:rsidR="00822E62" w:rsidRPr="00D12F63" w:rsidRDefault="00822E62" w:rsidP="00822E62">
      <w:pPr>
        <w:spacing w:after="0" w:line="240" w:lineRule="auto"/>
        <w:jc w:val="both"/>
        <w:rPr>
          <w:rFonts w:ascii="Times New Roman" w:hAnsi="Times New Roman" w:cs="Times New Roman"/>
          <w:sz w:val="28"/>
          <w:szCs w:val="28"/>
          <w:lang w:val="kk-KZ"/>
        </w:rPr>
      </w:pPr>
      <w:r w:rsidRPr="00D12F63">
        <w:rPr>
          <w:rFonts w:ascii="Times New Roman" w:hAnsi="Times New Roman" w:cs="Times New Roman"/>
          <w:sz w:val="28"/>
          <w:szCs w:val="28"/>
          <w:lang w:val="kk-KZ"/>
        </w:rPr>
        <w:t>Аралас қайта жаңарту бір учаскідеі жер телімдеріне табиғи және жасанды қайта жаңартуды бірдей қолдану болып табылады және әр түрлі нұсқада берілуі мүмкін. Бұл технологиялық әдістің бірталай жақсы жақтары бар, бірақ ол табиғи жағдайлардың болуын ескеруі керек, яғни қанағаттырылмайтын нәтижелерді алуды (мысалға, сібір майқарағайының өсуін табиғи қайта жаңарту нәтижесінде табиғи жер теліміндерінде табиғи шыққан жалпақжапырақты қайың басып тастауы мүмкін) сондықтан бұл процесске ағаш өсірушінің уақытында кіріскенін қажет етеді.</w:t>
      </w:r>
    </w:p>
    <w:p w:rsidR="00822E62" w:rsidRPr="009B2704" w:rsidRDefault="00822E62" w:rsidP="00822E62">
      <w:pPr>
        <w:spacing w:after="0" w:line="240" w:lineRule="auto"/>
        <w:ind w:firstLine="851"/>
        <w:contextualSpacing/>
        <w:jc w:val="both"/>
        <w:rPr>
          <w:rFonts w:ascii="Times New Roman" w:hAnsi="Times New Roman" w:cs="Times New Roman"/>
          <w:sz w:val="28"/>
          <w:szCs w:val="28"/>
          <w:lang w:val="kk-KZ"/>
        </w:rPr>
      </w:pPr>
      <w:r w:rsidRPr="009B2704">
        <w:rPr>
          <w:rFonts w:ascii="Times New Roman" w:hAnsi="Times New Roman" w:cs="Times New Roman"/>
          <w:sz w:val="28"/>
          <w:szCs w:val="28"/>
          <w:lang w:val="kk-KZ"/>
        </w:rPr>
        <w:t>Қазіргі уақытта орман алқабының ағаштарының, ағашты - бұталардың тұқымдастарының әсіресе тамыр жүйесі жабық</w:t>
      </w:r>
      <w:r w:rsidRPr="009B2704">
        <w:rPr>
          <w:rFonts w:ascii="Times New Roman" w:hAnsi="Times New Roman" w:cs="Times New Roman"/>
          <w:b/>
          <w:sz w:val="28"/>
          <w:szCs w:val="28"/>
          <w:lang w:val="kk-KZ"/>
        </w:rPr>
        <w:t xml:space="preserve"> </w:t>
      </w:r>
      <w:r w:rsidRPr="009B2704">
        <w:rPr>
          <w:rFonts w:ascii="Times New Roman" w:hAnsi="Times New Roman" w:cs="Times New Roman"/>
          <w:sz w:val="28"/>
          <w:szCs w:val="28"/>
          <w:lang w:val="kk-KZ"/>
        </w:rPr>
        <w:t>бағалы қылқан жапырақтылардың екпе және сеппе материалдарына</w:t>
      </w:r>
      <w:r>
        <w:rPr>
          <w:rFonts w:ascii="Times New Roman" w:hAnsi="Times New Roman" w:cs="Times New Roman"/>
          <w:sz w:val="28"/>
          <w:szCs w:val="28"/>
          <w:lang w:val="kk-KZ"/>
        </w:rPr>
        <w:t xml:space="preserve"> (қалем</w:t>
      </w:r>
      <w:r w:rsidRPr="009B2704">
        <w:rPr>
          <w:rFonts w:ascii="Times New Roman" w:hAnsi="Times New Roman" w:cs="Times New Roman"/>
          <w:sz w:val="28"/>
          <w:szCs w:val="28"/>
          <w:lang w:val="kk-KZ"/>
        </w:rPr>
        <w:t>ш</w:t>
      </w:r>
      <w:r>
        <w:rPr>
          <w:rFonts w:ascii="Times New Roman" w:hAnsi="Times New Roman" w:cs="Times New Roman"/>
          <w:sz w:val="28"/>
          <w:szCs w:val="28"/>
          <w:lang w:val="kk-KZ"/>
        </w:rPr>
        <w:t>елер)</w:t>
      </w:r>
      <w:r w:rsidRPr="009B2704">
        <w:rPr>
          <w:rFonts w:ascii="Times New Roman" w:hAnsi="Times New Roman" w:cs="Times New Roman"/>
          <w:sz w:val="28"/>
          <w:szCs w:val="28"/>
          <w:lang w:val="kk-KZ"/>
        </w:rPr>
        <w:t xml:space="preserve"> сұраныс жоғарылауда, сондықтан осы сұранысты тұқымбақтарда жасанды өрбіту әдістерін қолдана отырып қанағаттандыруға болады.</w:t>
      </w:r>
    </w:p>
    <w:p w:rsidR="00822E62" w:rsidRPr="00343FCA" w:rsidRDefault="00822E62" w:rsidP="00822E62">
      <w:pPr>
        <w:spacing w:after="0" w:line="240" w:lineRule="auto"/>
        <w:ind w:firstLine="851"/>
        <w:contextualSpacing/>
        <w:jc w:val="both"/>
        <w:rPr>
          <w:rFonts w:ascii="Times New Roman" w:hAnsi="Times New Roman" w:cs="Times New Roman"/>
          <w:sz w:val="28"/>
          <w:szCs w:val="28"/>
          <w:lang w:val="kk-KZ"/>
        </w:rPr>
      </w:pPr>
      <w:r w:rsidRPr="009B2704">
        <w:rPr>
          <w:rFonts w:ascii="Times New Roman" w:hAnsi="Times New Roman" w:cs="Times New Roman"/>
          <w:sz w:val="28"/>
          <w:szCs w:val="28"/>
          <w:lang w:val="kk-KZ"/>
        </w:rPr>
        <w:t>Катонқарағай МҰТП-дағы "Медведка" орман питомнигінде</w:t>
      </w:r>
      <w:r w:rsidRPr="009B2704">
        <w:rPr>
          <w:rFonts w:ascii="Times New Roman" w:hAnsi="Times New Roman" w:cs="Times New Roman"/>
          <w:b/>
          <w:sz w:val="28"/>
          <w:szCs w:val="28"/>
          <w:lang w:val="kk-KZ"/>
        </w:rPr>
        <w:t xml:space="preserve"> </w:t>
      </w:r>
      <w:r w:rsidRPr="009B2704">
        <w:rPr>
          <w:rFonts w:ascii="Times New Roman" w:hAnsi="Times New Roman" w:cs="Times New Roman"/>
          <w:color w:val="000000" w:themeColor="text1"/>
          <w:sz w:val="28"/>
          <w:szCs w:val="28"/>
          <w:lang w:val="kk-KZ"/>
        </w:rPr>
        <w:t xml:space="preserve">ағаш тұқымдастарын </w:t>
      </w:r>
      <w:r w:rsidRPr="009B2704">
        <w:rPr>
          <w:rFonts w:ascii="Times New Roman" w:hAnsi="Times New Roman" w:cs="Times New Roman"/>
          <w:sz w:val="28"/>
          <w:szCs w:val="28"/>
          <w:lang w:val="kk-KZ"/>
        </w:rPr>
        <w:t>тамыр жүйесі жабық</w:t>
      </w:r>
      <w:r w:rsidRPr="009B2704">
        <w:rPr>
          <w:rFonts w:ascii="Times New Roman" w:hAnsi="Times New Roman" w:cs="Times New Roman"/>
          <w:b/>
          <w:sz w:val="28"/>
          <w:szCs w:val="28"/>
          <w:lang w:val="kk-KZ"/>
        </w:rPr>
        <w:t xml:space="preserve"> </w:t>
      </w:r>
      <w:r w:rsidRPr="009B2704">
        <w:rPr>
          <w:rFonts w:ascii="Times New Roman" w:hAnsi="Times New Roman" w:cs="Times New Roman"/>
          <w:sz w:val="28"/>
          <w:szCs w:val="28"/>
          <w:lang w:val="kk-KZ"/>
        </w:rPr>
        <w:t>бағалы қылқан</w:t>
      </w:r>
      <w:r w:rsidRPr="009B2704">
        <w:rPr>
          <w:rFonts w:ascii="Times New Roman" w:hAnsi="Times New Roman" w:cs="Times New Roman"/>
          <w:color w:val="000000" w:themeColor="text1"/>
          <w:sz w:val="28"/>
          <w:szCs w:val="28"/>
          <w:lang w:val="kk-KZ"/>
        </w:rPr>
        <w:t xml:space="preserve"> жапырақтыларды көбейтудің негізгі әдістері – тұқым арқылы, бірақ тұқымдарды өсіру барысында олардың шығымы және суыққа төзімділігі, өміршеңдігі төмендеуі байқалады.</w:t>
      </w:r>
      <w:r>
        <w:rPr>
          <w:rFonts w:ascii="Times New Roman" w:hAnsi="Times New Roman" w:cs="Times New Roman"/>
          <w:sz w:val="28"/>
          <w:szCs w:val="28"/>
          <w:lang w:val="kk-KZ"/>
        </w:rPr>
        <w:t xml:space="preserve"> </w:t>
      </w:r>
      <w:r w:rsidRPr="007D2FFD">
        <w:rPr>
          <w:rFonts w:ascii="Times New Roman" w:hAnsi="Times New Roman" w:cs="Times New Roman"/>
          <w:sz w:val="28"/>
          <w:szCs w:val="28"/>
          <w:lang w:val="kk-KZ"/>
        </w:rPr>
        <w:t>"Медведка" орман питомнигінде</w:t>
      </w:r>
      <w:r w:rsidRPr="00A00D8C">
        <w:rPr>
          <w:b/>
          <w:sz w:val="28"/>
          <w:szCs w:val="28"/>
          <w:lang w:val="kk-KZ"/>
        </w:rPr>
        <w:t xml:space="preserve"> </w:t>
      </w:r>
      <w:r w:rsidRPr="007D2FFD">
        <w:rPr>
          <w:rFonts w:ascii="Times New Roman" w:hAnsi="Times New Roman" w:cs="Times New Roman"/>
          <w:sz w:val="28"/>
          <w:szCs w:val="28"/>
          <w:lang w:val="kk-KZ"/>
        </w:rPr>
        <w:t>тамыр жүйесі жабық</w:t>
      </w:r>
      <w:r w:rsidRPr="00A00D8C">
        <w:rPr>
          <w:b/>
          <w:sz w:val="28"/>
          <w:szCs w:val="28"/>
          <w:lang w:val="kk-KZ"/>
        </w:rPr>
        <w:t xml:space="preserve"> </w:t>
      </w:r>
      <w:r>
        <w:rPr>
          <w:rFonts w:ascii="Times New Roman" w:hAnsi="Times New Roman"/>
          <w:sz w:val="28"/>
          <w:szCs w:val="28"/>
          <w:lang w:val="kk-KZ"/>
        </w:rPr>
        <w:t>бағалы қылқан</w:t>
      </w:r>
      <w:r>
        <w:rPr>
          <w:rFonts w:ascii="Times New Roman" w:hAnsi="Times New Roman"/>
          <w:color w:val="000000" w:themeColor="text1"/>
          <w:sz w:val="28"/>
          <w:szCs w:val="28"/>
          <w:lang w:val="kk-KZ"/>
        </w:rPr>
        <w:t xml:space="preserve"> жапырақты</w:t>
      </w:r>
      <w:r w:rsidRPr="007D2FFD">
        <w:rPr>
          <w:b/>
          <w:sz w:val="28"/>
          <w:szCs w:val="28"/>
          <w:lang w:val="kk-KZ"/>
        </w:rPr>
        <w:t xml:space="preserve"> </w:t>
      </w:r>
      <w:r w:rsidRPr="007D2FFD">
        <w:rPr>
          <w:rFonts w:ascii="Times New Roman" w:hAnsi="Times New Roman" w:cs="Times New Roman"/>
          <w:sz w:val="28"/>
          <w:szCs w:val="28"/>
          <w:lang w:val="kk-KZ"/>
        </w:rPr>
        <w:t>орман екпелерінің</w:t>
      </w:r>
      <w:r>
        <w:rPr>
          <w:rFonts w:ascii="Times New Roman" w:hAnsi="Times New Roman"/>
          <w:color w:val="000000" w:themeColor="text1"/>
          <w:sz w:val="28"/>
          <w:szCs w:val="28"/>
          <w:lang w:val="kk-KZ"/>
        </w:rPr>
        <w:t xml:space="preserve"> алғашқы өсу фазасында табиғаттың қоршаған ортаның қолайсыз әсеріне өте сезімтал болады, сондықтан бұл жағдай өсімдіктің түгелдей немесе басынан бастап өсуіне әсер ететіні белгілі </w:t>
      </w:r>
      <w:r>
        <w:rPr>
          <w:rFonts w:ascii="Times New Roman" w:hAnsi="Times New Roman"/>
          <w:color w:val="000000" w:themeColor="text1"/>
          <w:sz w:val="28"/>
          <w:szCs w:val="28"/>
          <w:lang w:val="kk-KZ"/>
        </w:rPr>
        <w:lastRenderedPageBreak/>
        <w:t>болады. Осы кезеңде жүйені реттеуді жасушаішілік және ұлпаішілік деңгейлері қалыптасады да, өз ретінде өсімдіктің өсу және даму процесстеріне әртүрлі жауап реакцияларын шақырады.</w:t>
      </w:r>
    </w:p>
    <w:p w:rsidR="00E6749D" w:rsidRPr="00822E62" w:rsidRDefault="00E6749D">
      <w:pPr>
        <w:rPr>
          <w:lang w:val="kk-KZ"/>
        </w:rPr>
      </w:pPr>
    </w:p>
    <w:sectPr w:rsidR="00E6749D" w:rsidRPr="00822E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0B1221"/>
    <w:multiLevelType w:val="hybridMultilevel"/>
    <w:tmpl w:val="F0044EC8"/>
    <w:lvl w:ilvl="0" w:tplc="416E7DD6">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77D"/>
    <w:rsid w:val="001F577D"/>
    <w:rsid w:val="00822E62"/>
    <w:rsid w:val="00E674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2E62"/>
    <w:rPr>
      <w:rFonts w:eastAsiaTheme="minorEastAsia"/>
      <w:lang w:eastAsia="ru-RU"/>
    </w:rPr>
  </w:style>
  <w:style w:type="paragraph" w:styleId="4">
    <w:name w:val="heading 4"/>
    <w:basedOn w:val="a"/>
    <w:link w:val="40"/>
    <w:uiPriority w:val="9"/>
    <w:qFormat/>
    <w:rsid w:val="00822E62"/>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822E62"/>
    <w:rPr>
      <w:rFonts w:ascii="Times New Roman" w:eastAsia="Times New Roman" w:hAnsi="Times New Roman" w:cs="Times New Roman"/>
      <w:b/>
      <w:bCs/>
      <w:sz w:val="24"/>
      <w:szCs w:val="24"/>
      <w:lang w:eastAsia="ru-RU"/>
    </w:rPr>
  </w:style>
  <w:style w:type="paragraph" w:styleId="a3">
    <w:name w:val="List Paragraph"/>
    <w:basedOn w:val="a"/>
    <w:uiPriority w:val="34"/>
    <w:qFormat/>
    <w:rsid w:val="00822E6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2E62"/>
    <w:rPr>
      <w:rFonts w:eastAsiaTheme="minorEastAsia"/>
      <w:lang w:eastAsia="ru-RU"/>
    </w:rPr>
  </w:style>
  <w:style w:type="paragraph" w:styleId="4">
    <w:name w:val="heading 4"/>
    <w:basedOn w:val="a"/>
    <w:link w:val="40"/>
    <w:uiPriority w:val="9"/>
    <w:qFormat/>
    <w:rsid w:val="00822E62"/>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822E62"/>
    <w:rPr>
      <w:rFonts w:ascii="Times New Roman" w:eastAsia="Times New Roman" w:hAnsi="Times New Roman" w:cs="Times New Roman"/>
      <w:b/>
      <w:bCs/>
      <w:sz w:val="24"/>
      <w:szCs w:val="24"/>
      <w:lang w:eastAsia="ru-RU"/>
    </w:rPr>
  </w:style>
  <w:style w:type="paragraph" w:styleId="a3">
    <w:name w:val="List Paragraph"/>
    <w:basedOn w:val="a"/>
    <w:uiPriority w:val="34"/>
    <w:qFormat/>
    <w:rsid w:val="00822E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446</Words>
  <Characters>2546</Characters>
  <Application>Microsoft Office Word</Application>
  <DocSecurity>0</DocSecurity>
  <Lines>21</Lines>
  <Paragraphs>5</Paragraphs>
  <ScaleCrop>false</ScaleCrop>
  <Company>SPecialiST RePack</Company>
  <LinksUpToDate>false</LinksUpToDate>
  <CharactersWithSpaces>2987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2</cp:revision>
  <dcterms:created xsi:type="dcterms:W3CDTF">2021-08-24T07:28:00Z</dcterms:created>
  <dcterms:modified xsi:type="dcterms:W3CDTF">2021-08-24T07:28:00Z</dcterms:modified>
</cp:coreProperties>
</file>